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53" w:rsidRPr="005B4CB0" w:rsidRDefault="002F1A53" w:rsidP="002F1A53">
      <w:pPr>
        <w:jc w:val="center"/>
        <w:rPr>
          <w:rFonts w:ascii="Arial" w:hAnsi="Arial" w:cs="Arial"/>
          <w:b/>
          <w:sz w:val="32"/>
          <w:szCs w:val="32"/>
        </w:rPr>
      </w:pPr>
      <w:r w:rsidRPr="005B4CB0">
        <w:rPr>
          <w:rFonts w:ascii="Arial" w:hAnsi="Arial" w:cs="Arial"/>
          <w:b/>
          <w:sz w:val="32"/>
          <w:szCs w:val="32"/>
        </w:rPr>
        <w:t>OBRAZLOŽENJE</w:t>
      </w:r>
    </w:p>
    <w:p w:rsidR="002F1A53" w:rsidRPr="005B4CB0" w:rsidRDefault="005B4CB0" w:rsidP="002F1A53">
      <w:pPr>
        <w:jc w:val="center"/>
        <w:rPr>
          <w:rFonts w:ascii="Arial" w:hAnsi="Arial" w:cs="Arial"/>
          <w:b/>
          <w:sz w:val="32"/>
          <w:szCs w:val="32"/>
        </w:rPr>
      </w:pPr>
      <w:r w:rsidRPr="005B4CB0">
        <w:rPr>
          <w:rFonts w:ascii="Arial" w:hAnsi="Arial" w:cs="Arial"/>
          <w:b/>
          <w:sz w:val="32"/>
          <w:szCs w:val="32"/>
        </w:rPr>
        <w:t>ZA NACRT PRAVILNIKA O NAČINU OBAVLJANJA MEDICINSKO BIOKEMIJSKE DJELATNOSTI U LIJEČNIČKIM ORDINACIJAMA</w:t>
      </w:r>
    </w:p>
    <w:p w:rsidR="005B4CB0" w:rsidRDefault="005B4CB0" w:rsidP="002F1A53">
      <w:pPr>
        <w:jc w:val="both"/>
        <w:rPr>
          <w:rFonts w:ascii="Arial" w:hAnsi="Arial" w:cs="Arial"/>
          <w:sz w:val="32"/>
          <w:szCs w:val="32"/>
        </w:rPr>
      </w:pPr>
    </w:p>
    <w:p w:rsidR="002F1A53" w:rsidRPr="005B4CB0" w:rsidRDefault="002F1A53" w:rsidP="002F1A53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5B4CB0">
        <w:rPr>
          <w:rFonts w:ascii="Arial" w:hAnsi="Arial" w:cs="Arial"/>
          <w:sz w:val="32"/>
          <w:szCs w:val="32"/>
        </w:rPr>
        <w:t>U cilju unaprjeđenja dostupnosti zdravstvene zaštite te bržeg i kvalitetnijeg pružanja pravovremene i odgovarajuće zdravstvene skrbi, pogotovo na punktovima dežurstva primarne zdravstvene zaštite, otocima i područjima udaljenim od bolničkih ustanova pristupilo se izradi novog Pravilnika o načinu obavljanja medicinsko biokemijske djelatnosti u liječničkim ordinacijama.</w:t>
      </w:r>
    </w:p>
    <w:p w:rsidR="002F1A53" w:rsidRPr="005B4CB0" w:rsidRDefault="002F1A53" w:rsidP="002F1A53">
      <w:pPr>
        <w:jc w:val="both"/>
        <w:rPr>
          <w:rFonts w:ascii="Arial" w:hAnsi="Arial" w:cs="Arial"/>
          <w:sz w:val="32"/>
          <w:szCs w:val="32"/>
        </w:rPr>
      </w:pPr>
      <w:r w:rsidRPr="005B4CB0">
        <w:rPr>
          <w:rFonts w:ascii="Arial" w:hAnsi="Arial" w:cs="Arial"/>
          <w:sz w:val="32"/>
          <w:szCs w:val="32"/>
        </w:rPr>
        <w:t xml:space="preserve">Pri izradi Pravilnika korištene su međunarodne i nacionalne norme kontrole kvalitete kako bi se osigurala sigurnost i kvaliteta pretraga uz pacijenta u liječničkim ordinacijama istovjetna pretragama koje se rade u medicinsko-biokemijskim laboratorijima. </w:t>
      </w:r>
    </w:p>
    <w:p w:rsidR="002F1A53" w:rsidRPr="005B4CB0" w:rsidRDefault="002F1A53" w:rsidP="002F1A53">
      <w:pPr>
        <w:jc w:val="both"/>
        <w:rPr>
          <w:rFonts w:ascii="Arial" w:hAnsi="Arial" w:cs="Arial"/>
          <w:sz w:val="32"/>
          <w:szCs w:val="32"/>
        </w:rPr>
      </w:pPr>
      <w:r w:rsidRPr="005B4CB0">
        <w:rPr>
          <w:rFonts w:ascii="Arial" w:hAnsi="Arial" w:cs="Arial"/>
          <w:sz w:val="32"/>
          <w:szCs w:val="32"/>
        </w:rPr>
        <w:t xml:space="preserve">Popis pretraga u ovom Pravilniku obuhvaća pretrage od vitalnog značaja za zdravlje pacijenata koje se koriste za radnu dijagnozu i usmjeravanje na daljnju dijagnostiku i liječenja pacijenata. </w:t>
      </w:r>
    </w:p>
    <w:sectPr w:rsidR="002F1A53" w:rsidRPr="005B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53"/>
    <w:rsid w:val="002F1A53"/>
    <w:rsid w:val="005B4CB0"/>
    <w:rsid w:val="00CB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73D6"/>
  <w15:chartTrackingRefBased/>
  <w15:docId w15:val="{D757DFDE-1613-469E-9A2F-97FF7902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Janžek Ida</dc:creator>
  <cp:keywords/>
  <dc:description/>
  <cp:lastModifiedBy>Sekačić Kristina</cp:lastModifiedBy>
  <cp:revision>2</cp:revision>
  <dcterms:created xsi:type="dcterms:W3CDTF">2019-03-12T13:12:00Z</dcterms:created>
  <dcterms:modified xsi:type="dcterms:W3CDTF">2019-03-12T13:22:00Z</dcterms:modified>
</cp:coreProperties>
</file>